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E917B7">
        <w:rPr>
          <w:rFonts w:ascii="Arial" w:hAnsi="Arial" w:cs="Arial"/>
          <w:b/>
          <w:sz w:val="24"/>
        </w:rPr>
        <w:t>Nº039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</w:t>
      </w:r>
      <w:r w:rsidR="00E917B7">
        <w:rPr>
          <w:rFonts w:ascii="Arial" w:hAnsi="Arial" w:cs="Arial"/>
          <w:b/>
          <w:sz w:val="24"/>
        </w:rPr>
        <w:t xml:space="preserve">08 </w:t>
      </w:r>
      <w:r>
        <w:rPr>
          <w:rFonts w:ascii="Arial" w:hAnsi="Arial" w:cs="Arial"/>
          <w:b/>
          <w:sz w:val="24"/>
        </w:rPr>
        <w:t xml:space="preserve"> DE </w:t>
      </w:r>
      <w:r w:rsidR="009576EA">
        <w:rPr>
          <w:rFonts w:ascii="Arial" w:hAnsi="Arial" w:cs="Arial"/>
          <w:b/>
          <w:sz w:val="24"/>
        </w:rPr>
        <w:t>FEVEREIRO</w:t>
      </w:r>
      <w:r w:rsidR="001D3C7D">
        <w:rPr>
          <w:rFonts w:ascii="Arial" w:hAnsi="Arial" w:cs="Arial"/>
          <w:b/>
          <w:sz w:val="24"/>
        </w:rPr>
        <w:t xml:space="preserve"> </w:t>
      </w:r>
      <w:r w:rsidR="00EB679E">
        <w:rPr>
          <w:rFonts w:ascii="Arial" w:hAnsi="Arial" w:cs="Arial"/>
          <w:b/>
          <w:sz w:val="24"/>
        </w:rPr>
        <w:t>DE 2017</w:t>
      </w:r>
    </w:p>
    <w:p w:rsidR="00082E01" w:rsidRDefault="00082E01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082E01" w:rsidRDefault="00082E01" w:rsidP="00082E01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Autoriza o Poder Executivo Municipal a abrir crédito especial no valor de R$ 16.000,00 (Dezesseis mil reais) para atender às necessidades do Município. </w:t>
      </w:r>
    </w:p>
    <w:p w:rsidR="00082E01" w:rsidRDefault="00082E01" w:rsidP="00082E01">
      <w:pPr>
        <w:pStyle w:val="Corpodetexto"/>
        <w:spacing w:line="240" w:lineRule="auto"/>
        <w:jc w:val="both"/>
        <w:rPr>
          <w:rFonts w:ascii="Arial" w:hAnsi="Arial" w:cs="Arial"/>
          <w:i/>
          <w:sz w:val="24"/>
        </w:rPr>
      </w:pPr>
    </w:p>
    <w:p w:rsidR="00082E01" w:rsidRDefault="00082E01" w:rsidP="00082E0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GRANZOTTO,</w:t>
      </w:r>
      <w:r>
        <w:rPr>
          <w:rFonts w:ascii="Arial" w:hAnsi="Arial" w:cs="Arial"/>
          <w:sz w:val="24"/>
        </w:rPr>
        <w:t xml:space="preserve"> Prefeito Municipal de </w:t>
      </w:r>
      <w:proofErr w:type="spellStart"/>
      <w:r>
        <w:rPr>
          <w:rFonts w:ascii="Arial" w:hAnsi="Arial" w:cs="Arial"/>
          <w:sz w:val="24"/>
        </w:rPr>
        <w:t>Aratiba</w:t>
      </w:r>
      <w:proofErr w:type="spellEnd"/>
      <w:r>
        <w:rPr>
          <w:rFonts w:ascii="Arial" w:hAnsi="Arial" w:cs="Arial"/>
          <w:sz w:val="24"/>
        </w:rPr>
        <w:t>, Estado do Rio Grande do Sul, no uso de suas atribuições legais, em especial as conferidas pelo art. 43, inciso IV da Lei Orgânica Municipal,</w:t>
      </w:r>
    </w:p>
    <w:p w:rsidR="00082E01" w:rsidRDefault="00082E01" w:rsidP="00082E01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082E01" w:rsidRDefault="00082E01" w:rsidP="00082E01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082E01" w:rsidRDefault="00082E01" w:rsidP="00082E0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82E01" w:rsidRPr="0024116B" w:rsidRDefault="00082E01" w:rsidP="00082E0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especial no valor </w:t>
      </w:r>
      <w:r w:rsidRPr="00D861CF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R$ 16</w:t>
      </w:r>
      <w:r w:rsidRPr="009140FA">
        <w:rPr>
          <w:rFonts w:ascii="Arial" w:hAnsi="Arial" w:cs="Arial"/>
          <w:sz w:val="24"/>
        </w:rPr>
        <w:t>.000,00 (</w:t>
      </w:r>
      <w:r>
        <w:rPr>
          <w:rFonts w:ascii="Arial" w:hAnsi="Arial" w:cs="Arial"/>
          <w:sz w:val="24"/>
        </w:rPr>
        <w:t>Dezesseis</w:t>
      </w:r>
      <w:r w:rsidRPr="009140FA">
        <w:rPr>
          <w:rFonts w:ascii="Arial" w:hAnsi="Arial" w:cs="Arial"/>
          <w:sz w:val="24"/>
        </w:rPr>
        <w:t xml:space="preserve"> mil reais) para</w:t>
      </w:r>
      <w:r w:rsidRPr="00D861CF">
        <w:rPr>
          <w:rFonts w:ascii="Arial" w:hAnsi="Arial" w:cs="Arial"/>
          <w:sz w:val="24"/>
        </w:rPr>
        <w:t xml:space="preserve"> atender despesas</w:t>
      </w:r>
      <w:r>
        <w:rPr>
          <w:rFonts w:ascii="Arial" w:hAnsi="Arial" w:cs="Arial"/>
          <w:sz w:val="24"/>
        </w:rPr>
        <w:t xml:space="preserve"> das </w:t>
      </w:r>
      <w:r w:rsidRPr="0024116B">
        <w:rPr>
          <w:rFonts w:ascii="Arial" w:hAnsi="Arial" w:cs="Arial"/>
          <w:sz w:val="24"/>
        </w:rPr>
        <w:t>seguintes dotações orçamentárias: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 xml:space="preserve">05 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 xml:space="preserve">SEC. MUNIC. DA AGRICULTURA E </w:t>
      </w:r>
      <w:proofErr w:type="gramStart"/>
      <w:r w:rsidRPr="0024116B">
        <w:rPr>
          <w:rFonts w:ascii="Arial" w:hAnsi="Arial" w:cs="Arial"/>
          <w:sz w:val="24"/>
          <w:szCs w:val="24"/>
        </w:rPr>
        <w:t>ABASTECIMENTO</w:t>
      </w:r>
      <w:proofErr w:type="gramEnd"/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Secretaria Municipal da Agricultura e Abastecimento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Agricultura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05.01.20.608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Promoção da Produção Agropecuária e Vegetal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05.01.20.608.0060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DESENVOLVIMENTO RURAL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16B">
        <w:rPr>
          <w:rFonts w:ascii="Arial" w:hAnsi="Arial" w:cs="Arial"/>
          <w:sz w:val="24"/>
          <w:szCs w:val="24"/>
        </w:rPr>
        <w:t>05.01.20.608.0060.2022</w:t>
      </w:r>
      <w:r w:rsidRPr="0024116B">
        <w:rPr>
          <w:rFonts w:ascii="Arial" w:hAnsi="Arial" w:cs="Arial"/>
          <w:sz w:val="24"/>
          <w:szCs w:val="24"/>
        </w:rPr>
        <w:tab/>
        <w:t>Manutenção Programa Melhoria do Padrão Genético.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3.1.90.13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>R$ 2.000,00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08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SEC. MUNIC. DA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Manutenção das Ações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</w:t>
      </w:r>
      <w:r>
        <w:rPr>
          <w:rFonts w:ascii="Arial" w:hAnsi="Arial" w:cs="Arial"/>
          <w:sz w:val="24"/>
          <w:szCs w:val="24"/>
        </w:rPr>
        <w:t>1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Atenção Básica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08.02.10.301</w:t>
      </w:r>
      <w:r w:rsidRPr="009140FA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AÇÕES EM SAÚDE PÚBLICA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</w:t>
      </w:r>
      <w:r>
        <w:rPr>
          <w:rFonts w:ascii="Arial" w:hAnsi="Arial" w:cs="Arial"/>
          <w:sz w:val="24"/>
          <w:szCs w:val="24"/>
        </w:rPr>
        <w:t>1</w:t>
      </w:r>
      <w:r w:rsidRPr="009140FA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0.205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ab/>
        <w:t xml:space="preserve">Manutenção </w:t>
      </w:r>
      <w:r>
        <w:rPr>
          <w:rFonts w:ascii="Arial" w:hAnsi="Arial" w:cs="Arial"/>
          <w:sz w:val="24"/>
          <w:szCs w:val="24"/>
        </w:rPr>
        <w:t>Programa Agentes Comunitários de Saúde</w:t>
      </w:r>
      <w:r w:rsidRPr="009140FA">
        <w:rPr>
          <w:rFonts w:ascii="Arial" w:hAnsi="Arial" w:cs="Arial"/>
          <w:sz w:val="24"/>
          <w:szCs w:val="24"/>
        </w:rPr>
        <w:t>.</w:t>
      </w: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3.1.90.</w:t>
      </w:r>
      <w:r>
        <w:rPr>
          <w:rFonts w:ascii="Arial" w:hAnsi="Arial" w:cs="Arial"/>
          <w:sz w:val="24"/>
          <w:szCs w:val="24"/>
        </w:rPr>
        <w:t>04</w:t>
      </w:r>
      <w:r w:rsidRPr="009140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Contratação por tempo determinado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8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08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SEC. MUNIC. DA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Manutenção das Ações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Vigilância Sanitária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08.02.10.304.0230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VIGILÂNCIA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08.02.10.304.0230.2058</w:t>
      </w:r>
      <w:r w:rsidRPr="009140FA">
        <w:rPr>
          <w:rFonts w:ascii="Arial" w:hAnsi="Arial" w:cs="Arial"/>
          <w:sz w:val="24"/>
          <w:szCs w:val="24"/>
        </w:rPr>
        <w:tab/>
        <w:t>Manutenção do Programa de Vigilância Sanitária.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3.1.90.13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>R$ 2.000,00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11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 xml:space="preserve">SEC. MUN. DA CULTURA, JUVENTUDE E </w:t>
      </w:r>
      <w:proofErr w:type="gramStart"/>
      <w:r w:rsidRPr="009140FA">
        <w:rPr>
          <w:rFonts w:ascii="Arial" w:hAnsi="Arial" w:cs="Arial"/>
          <w:sz w:val="24"/>
          <w:szCs w:val="24"/>
        </w:rPr>
        <w:t>DESPORTO</w:t>
      </w:r>
      <w:proofErr w:type="gramEnd"/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proofErr w:type="spellStart"/>
      <w:r w:rsidRPr="009140FA">
        <w:rPr>
          <w:rFonts w:ascii="Arial" w:hAnsi="Arial" w:cs="Arial"/>
          <w:sz w:val="24"/>
          <w:szCs w:val="24"/>
        </w:rPr>
        <w:t>Manut</w:t>
      </w:r>
      <w:proofErr w:type="spellEnd"/>
      <w:r w:rsidRPr="009140FA">
        <w:rPr>
          <w:rFonts w:ascii="Arial" w:hAnsi="Arial" w:cs="Arial"/>
          <w:sz w:val="24"/>
          <w:szCs w:val="24"/>
        </w:rPr>
        <w:t xml:space="preserve">. Atividades Culturais, Artísticas e </w:t>
      </w:r>
      <w:proofErr w:type="gramStart"/>
      <w:r w:rsidRPr="009140FA">
        <w:rPr>
          <w:rFonts w:ascii="Arial" w:hAnsi="Arial" w:cs="Arial"/>
          <w:sz w:val="24"/>
          <w:szCs w:val="24"/>
        </w:rPr>
        <w:t>Juventude</w:t>
      </w:r>
      <w:proofErr w:type="gramEnd"/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11.02.13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Cultura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11.02.13.391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 xml:space="preserve">Patrimônio Histórico, Artístico e </w:t>
      </w:r>
      <w:proofErr w:type="gramStart"/>
      <w:r w:rsidRPr="009140FA">
        <w:rPr>
          <w:rFonts w:ascii="Arial" w:hAnsi="Arial" w:cs="Arial"/>
          <w:sz w:val="24"/>
          <w:szCs w:val="24"/>
        </w:rPr>
        <w:t>Arqueológico</w:t>
      </w:r>
      <w:proofErr w:type="gramEnd"/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11.02.13.391.0270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PROMOÇÃO ARTÍSTICA E CULTURAL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11.02.13.391.0270.2070</w:t>
      </w:r>
      <w:r w:rsidRPr="009140FA">
        <w:rPr>
          <w:rFonts w:ascii="Arial" w:hAnsi="Arial" w:cs="Arial"/>
          <w:sz w:val="24"/>
          <w:szCs w:val="24"/>
        </w:rPr>
        <w:tab/>
        <w:t>Manutenção da Biblioteca Municipal.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3.1.90.13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4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Servirão de recursos para atender as despesas decorrentes da abertura do crédito especial de que trata esta Lei, a redução das seguintes dotações orçamentárias: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 xml:space="preserve">05 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 xml:space="preserve">SEC. MUNIC. DA AGRICULTURA E </w:t>
      </w:r>
      <w:proofErr w:type="gramStart"/>
      <w:r w:rsidRPr="0024116B">
        <w:rPr>
          <w:rFonts w:ascii="Arial" w:hAnsi="Arial" w:cs="Arial"/>
          <w:sz w:val="24"/>
          <w:szCs w:val="24"/>
        </w:rPr>
        <w:t>ABASTECIMENTO</w:t>
      </w:r>
      <w:proofErr w:type="gramEnd"/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Secretaria Municipal da Agricultura e Abastecimento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Agricultura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05.01.20.608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Promoção da Produção Agropecuária e Vegetal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05.01.20.608.0060</w:t>
      </w:r>
      <w:r w:rsidRPr="0024116B">
        <w:rPr>
          <w:rFonts w:ascii="Arial" w:hAnsi="Arial" w:cs="Arial"/>
          <w:sz w:val="24"/>
          <w:szCs w:val="24"/>
        </w:rPr>
        <w:tab/>
      </w:r>
      <w:r w:rsidRPr="0024116B">
        <w:rPr>
          <w:rFonts w:ascii="Arial" w:hAnsi="Arial" w:cs="Arial"/>
          <w:sz w:val="24"/>
          <w:szCs w:val="24"/>
        </w:rPr>
        <w:tab/>
        <w:t>DESENVOLVIMENTO RURAL</w:t>
      </w:r>
    </w:p>
    <w:p w:rsidR="00082E01" w:rsidRPr="0024116B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24116B">
        <w:rPr>
          <w:rFonts w:ascii="Arial" w:hAnsi="Arial" w:cs="Arial"/>
          <w:sz w:val="24"/>
          <w:szCs w:val="24"/>
        </w:rPr>
        <w:t>05.01.20.608.0060.2022</w:t>
      </w:r>
      <w:r w:rsidRPr="0024116B">
        <w:rPr>
          <w:rFonts w:ascii="Arial" w:hAnsi="Arial" w:cs="Arial"/>
          <w:sz w:val="24"/>
          <w:szCs w:val="24"/>
        </w:rPr>
        <w:tab/>
        <w:t>Manutenção Programa Melhoria do Padrão Genético.</w:t>
      </w:r>
    </w:p>
    <w:p w:rsidR="00082E01" w:rsidRPr="001D3C7D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1D3C7D">
        <w:rPr>
          <w:rFonts w:ascii="Arial" w:hAnsi="Arial" w:cs="Arial"/>
          <w:sz w:val="24"/>
          <w:szCs w:val="24"/>
        </w:rPr>
        <w:t>3.1.91.13 – Obrigações Patronais</w:t>
      </w:r>
      <w:proofErr w:type="gramStart"/>
      <w:r w:rsidRPr="001D3C7D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1D3C7D">
        <w:rPr>
          <w:rFonts w:ascii="Arial" w:hAnsi="Arial" w:cs="Arial"/>
          <w:sz w:val="24"/>
          <w:szCs w:val="24"/>
        </w:rPr>
        <w:t>R$ 2.000,00</w:t>
      </w: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08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SEC. MUNIC. DA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Manutenção das Ações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</w:t>
      </w:r>
      <w:r>
        <w:rPr>
          <w:rFonts w:ascii="Arial" w:hAnsi="Arial" w:cs="Arial"/>
          <w:sz w:val="24"/>
          <w:szCs w:val="24"/>
        </w:rPr>
        <w:t>1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Atenção Básica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08.02.10.301</w:t>
      </w:r>
      <w:r w:rsidRPr="009140FA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AÇÕES EM SAÚDE PÚBLICA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</w:t>
      </w:r>
      <w:r>
        <w:rPr>
          <w:rFonts w:ascii="Arial" w:hAnsi="Arial" w:cs="Arial"/>
          <w:sz w:val="24"/>
          <w:szCs w:val="24"/>
        </w:rPr>
        <w:t>1</w:t>
      </w:r>
      <w:r w:rsidRPr="009140FA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2</w:t>
      </w:r>
      <w:r w:rsidRPr="009140FA">
        <w:rPr>
          <w:rFonts w:ascii="Arial" w:hAnsi="Arial" w:cs="Arial"/>
          <w:sz w:val="24"/>
          <w:szCs w:val="24"/>
        </w:rPr>
        <w:t>0.205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ab/>
        <w:t xml:space="preserve">Manutenção </w:t>
      </w:r>
      <w:r>
        <w:rPr>
          <w:rFonts w:ascii="Arial" w:hAnsi="Arial" w:cs="Arial"/>
          <w:sz w:val="24"/>
          <w:szCs w:val="24"/>
        </w:rPr>
        <w:t>Programa Agentes Comunitários de Saúde</w:t>
      </w:r>
      <w:r w:rsidRPr="009140FA">
        <w:rPr>
          <w:rFonts w:ascii="Arial" w:hAnsi="Arial" w:cs="Arial"/>
          <w:sz w:val="24"/>
          <w:szCs w:val="24"/>
        </w:rPr>
        <w:t>.</w:t>
      </w:r>
    </w:p>
    <w:p w:rsidR="00082E01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3.1.90.</w:t>
      </w:r>
      <w:r>
        <w:rPr>
          <w:rFonts w:ascii="Arial" w:hAnsi="Arial" w:cs="Arial"/>
          <w:sz w:val="24"/>
          <w:szCs w:val="24"/>
        </w:rPr>
        <w:t>11</w:t>
      </w:r>
      <w:r w:rsidRPr="009140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Vencimentos e Vantagens Fixas - Pessoal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8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08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SEC. MUNIC. DA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Manutenção das Ações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Vigilância Sanitária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08.02.10.304.0230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>VIGILÂNCIA EM SAÚDE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08.02.10.304.0230.2058</w:t>
      </w:r>
      <w:r w:rsidRPr="009140FA">
        <w:rPr>
          <w:rFonts w:ascii="Arial" w:hAnsi="Arial" w:cs="Arial"/>
          <w:sz w:val="24"/>
          <w:szCs w:val="24"/>
        </w:rPr>
        <w:tab/>
        <w:t>Manutenção do Programa de Vigilância Sanitária.</w:t>
      </w:r>
    </w:p>
    <w:p w:rsidR="00082E01" w:rsidRPr="001D3C7D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1D3C7D">
        <w:rPr>
          <w:rFonts w:ascii="Arial" w:hAnsi="Arial" w:cs="Arial"/>
          <w:sz w:val="24"/>
          <w:szCs w:val="24"/>
        </w:rPr>
        <w:t>3.1.90.04 – Contratação por tempo determinado</w:t>
      </w:r>
      <w:proofErr w:type="gramStart"/>
      <w:r w:rsidRPr="001D3C7D">
        <w:rPr>
          <w:rFonts w:ascii="Arial" w:hAnsi="Arial" w:cs="Arial"/>
          <w:sz w:val="24"/>
          <w:szCs w:val="24"/>
        </w:rPr>
        <w:t>....................................</w:t>
      </w:r>
      <w:proofErr w:type="gramEnd"/>
      <w:r w:rsidRPr="001D3C7D">
        <w:rPr>
          <w:rFonts w:ascii="Arial" w:hAnsi="Arial" w:cs="Arial"/>
          <w:sz w:val="24"/>
          <w:szCs w:val="24"/>
        </w:rPr>
        <w:t>R$ 2.000,00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 xml:space="preserve">11 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  <w:t xml:space="preserve">SEC. MUN. DA CULTURA, JUVENTUDE E </w:t>
      </w:r>
      <w:proofErr w:type="gramStart"/>
      <w:r w:rsidRPr="009140FA">
        <w:rPr>
          <w:rFonts w:ascii="Arial" w:hAnsi="Arial" w:cs="Arial"/>
          <w:sz w:val="24"/>
          <w:szCs w:val="24"/>
        </w:rPr>
        <w:t>DESPORTO</w:t>
      </w:r>
      <w:proofErr w:type="gramEnd"/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do Desporto Amador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27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Desporto e Lazer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27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812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Desporto Comunitário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27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812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0280</w:t>
      </w:r>
      <w:r w:rsidRPr="009140FA">
        <w:rPr>
          <w:rFonts w:ascii="Arial" w:hAnsi="Arial" w:cs="Arial"/>
          <w:sz w:val="24"/>
          <w:szCs w:val="24"/>
        </w:rPr>
        <w:tab/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INCENTIVO AO DESPORTO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11.0</w:t>
      </w:r>
      <w:r>
        <w:rPr>
          <w:rFonts w:ascii="Arial" w:hAnsi="Arial" w:cs="Arial"/>
          <w:sz w:val="24"/>
          <w:szCs w:val="24"/>
        </w:rPr>
        <w:t>3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27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812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0280</w:t>
      </w:r>
      <w:r w:rsidRPr="00914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2073</w:t>
      </w:r>
      <w:r w:rsidRPr="009140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Manutenção das Atividades do Desporto Amador</w:t>
      </w:r>
      <w:r w:rsidRPr="009140FA">
        <w:rPr>
          <w:rFonts w:ascii="Arial" w:hAnsi="Arial" w:cs="Arial"/>
          <w:sz w:val="24"/>
          <w:szCs w:val="24"/>
        </w:rPr>
        <w:t>.</w:t>
      </w:r>
    </w:p>
    <w:p w:rsidR="00082E01" w:rsidRPr="009140FA" w:rsidRDefault="00082E01" w:rsidP="00082E01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9140FA">
        <w:rPr>
          <w:rFonts w:ascii="Arial" w:hAnsi="Arial" w:cs="Arial"/>
          <w:sz w:val="24"/>
          <w:szCs w:val="24"/>
        </w:rPr>
        <w:t>3.1.9</w:t>
      </w:r>
      <w:r>
        <w:rPr>
          <w:rFonts w:ascii="Arial" w:hAnsi="Arial" w:cs="Arial"/>
          <w:sz w:val="24"/>
          <w:szCs w:val="24"/>
        </w:rPr>
        <w:t>0</w:t>
      </w:r>
      <w:r w:rsidRPr="009140FA">
        <w:rPr>
          <w:rFonts w:ascii="Arial" w:hAnsi="Arial" w:cs="Arial"/>
          <w:sz w:val="24"/>
          <w:szCs w:val="24"/>
        </w:rPr>
        <w:t>.13 – Obrigações Patronais</w:t>
      </w:r>
      <w:proofErr w:type="gramStart"/>
      <w:r w:rsidRPr="009140FA">
        <w:rPr>
          <w:rFonts w:ascii="Arial" w:hAnsi="Arial" w:cs="Arial"/>
          <w:sz w:val="24"/>
          <w:szCs w:val="24"/>
        </w:rPr>
        <w:t>............................................................</w:t>
      </w:r>
      <w:proofErr w:type="gramEnd"/>
      <w:r w:rsidRPr="009140F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4</w:t>
      </w:r>
      <w:r w:rsidRPr="009140FA">
        <w:rPr>
          <w:rFonts w:ascii="Arial" w:hAnsi="Arial" w:cs="Arial"/>
          <w:sz w:val="24"/>
          <w:szCs w:val="24"/>
        </w:rPr>
        <w:t>.000,00</w:t>
      </w:r>
    </w:p>
    <w:p w:rsidR="00082E01" w:rsidRDefault="00082E01" w:rsidP="00082E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2E01" w:rsidRDefault="00082E01" w:rsidP="00082E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Prefeito Municipal de Aratiba, aos </w:t>
      </w:r>
      <w:r w:rsidR="00E917B7">
        <w:rPr>
          <w:rFonts w:ascii="Arial" w:hAnsi="Arial" w:cs="Arial"/>
          <w:sz w:val="24"/>
          <w:szCs w:val="24"/>
        </w:rPr>
        <w:t>08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E917B7">
        <w:rPr>
          <w:rFonts w:ascii="Arial" w:hAnsi="Arial" w:cs="Arial"/>
          <w:sz w:val="24"/>
          <w:szCs w:val="24"/>
        </w:rPr>
        <w:t>fevereiro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3C7D" w:rsidRDefault="001D3C7D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082E01" w:rsidRDefault="00D861CF" w:rsidP="00082E01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082E01" w:rsidRDefault="00082E01" w:rsidP="00082E01">
      <w:pPr>
        <w:pStyle w:val="Corpodetexto"/>
        <w:rPr>
          <w:rFonts w:ascii="Arial" w:hAnsi="Arial" w:cs="Arial"/>
          <w:b/>
          <w:sz w:val="24"/>
        </w:rPr>
      </w:pPr>
    </w:p>
    <w:p w:rsidR="00382116" w:rsidRPr="00382116" w:rsidRDefault="00382116" w:rsidP="00082E01">
      <w:pPr>
        <w:pStyle w:val="Corpodetexto"/>
        <w:rPr>
          <w:rFonts w:ascii="Arial" w:hAnsi="Arial" w:cs="Arial"/>
          <w:b/>
          <w:sz w:val="24"/>
        </w:rPr>
      </w:pPr>
    </w:p>
    <w:p w:rsidR="00D861CF" w:rsidRPr="00382116" w:rsidRDefault="00082E01" w:rsidP="00082E01">
      <w:pPr>
        <w:pStyle w:val="Corpodetexto"/>
        <w:rPr>
          <w:rFonts w:ascii="Arial" w:eastAsia="Calibri" w:hAnsi="Arial" w:cs="Arial"/>
          <w:b/>
          <w:sz w:val="24"/>
          <w:lang w:eastAsia="en-US"/>
        </w:rPr>
      </w:pPr>
      <w:r w:rsidRPr="00382116">
        <w:rPr>
          <w:rFonts w:ascii="Arial" w:hAnsi="Arial" w:cs="Arial"/>
          <w:b/>
          <w:sz w:val="24"/>
        </w:rPr>
        <w:t>JUS</w:t>
      </w:r>
      <w:r w:rsidR="00D861CF" w:rsidRPr="00382116">
        <w:rPr>
          <w:rFonts w:ascii="Arial" w:hAnsi="Arial" w:cs="Arial"/>
          <w:b/>
          <w:sz w:val="24"/>
        </w:rPr>
        <w:t>TIFICATIVA</w:t>
      </w:r>
    </w:p>
    <w:p w:rsidR="00382116" w:rsidRDefault="00382116" w:rsidP="00382116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EB679E" w:rsidRPr="00896271" w:rsidRDefault="00896271" w:rsidP="0038211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projeto de lei</w:t>
      </w:r>
      <w:r w:rsidRPr="00896271">
        <w:rPr>
          <w:rFonts w:ascii="Arial" w:hAnsi="Arial" w:cs="Arial"/>
        </w:rPr>
        <w:t xml:space="preserve"> trata da abertura de crédito especial para atendime</w:t>
      </w:r>
      <w:r w:rsidR="00EB679E">
        <w:rPr>
          <w:rFonts w:ascii="Arial" w:hAnsi="Arial" w:cs="Arial"/>
        </w:rPr>
        <w:t xml:space="preserve">nto de despesas orçamentárias </w:t>
      </w:r>
      <w:r w:rsidR="000E6BE2">
        <w:rPr>
          <w:rFonts w:ascii="Arial" w:hAnsi="Arial" w:cs="Arial"/>
        </w:rPr>
        <w:t>de diversas secretarias</w:t>
      </w:r>
      <w:r w:rsidRPr="00896271">
        <w:rPr>
          <w:rFonts w:ascii="Arial" w:hAnsi="Arial" w:cs="Arial"/>
        </w:rPr>
        <w:t xml:space="preserve">, para suprir despesas </w:t>
      </w:r>
      <w:r>
        <w:rPr>
          <w:rFonts w:ascii="Arial" w:hAnsi="Arial" w:cs="Arial"/>
        </w:rPr>
        <w:t xml:space="preserve">não previstas no orçamento inicial, </w:t>
      </w:r>
      <w:r w:rsidR="00EB679E">
        <w:rPr>
          <w:rFonts w:ascii="Arial" w:hAnsi="Arial" w:cs="Arial"/>
        </w:rPr>
        <w:t xml:space="preserve">aonde não se previa contribuições com </w:t>
      </w:r>
      <w:r w:rsidR="009F1DE7">
        <w:rPr>
          <w:rFonts w:ascii="Arial" w:hAnsi="Arial" w:cs="Arial"/>
        </w:rPr>
        <w:t>Obrigações Patronais</w:t>
      </w:r>
      <w:r w:rsidR="00EB679E">
        <w:rPr>
          <w:rFonts w:ascii="Arial" w:hAnsi="Arial" w:cs="Arial"/>
        </w:rPr>
        <w:t xml:space="preserve"> para servidores comissionados</w:t>
      </w:r>
      <w:r w:rsidR="004F5717">
        <w:rPr>
          <w:rFonts w:ascii="Arial" w:hAnsi="Arial" w:cs="Arial"/>
        </w:rPr>
        <w:t xml:space="preserve"> em alguns setores.</w:t>
      </w:r>
      <w:r w:rsidR="00EB679E">
        <w:rPr>
          <w:rFonts w:ascii="Arial" w:hAnsi="Arial" w:cs="Arial"/>
        </w:rPr>
        <w:t xml:space="preserve"> Com a nomeação dos mesmos, é necessária a abertura de tal crédito especial.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6271">
        <w:rPr>
          <w:rFonts w:ascii="Arial" w:eastAsia="Times New Roman" w:hAnsi="Arial" w:cs="Arial"/>
          <w:sz w:val="24"/>
          <w:szCs w:val="24"/>
        </w:rPr>
        <w:t xml:space="preserve">Assim, para suprir as despesas </w:t>
      </w:r>
      <w:r w:rsidR="00EB679E">
        <w:rPr>
          <w:rFonts w:ascii="Arial" w:eastAsia="Times New Roman" w:hAnsi="Arial" w:cs="Arial"/>
          <w:sz w:val="24"/>
          <w:szCs w:val="24"/>
        </w:rPr>
        <w:t>criadas</w:t>
      </w:r>
      <w:r w:rsidRPr="00896271">
        <w:rPr>
          <w:rFonts w:ascii="Arial" w:eastAsia="Times New Roman" w:hAnsi="Arial" w:cs="Arial"/>
          <w:sz w:val="24"/>
          <w:szCs w:val="24"/>
        </w:rPr>
        <w:t xml:space="preserve"> serão utilizados recursos da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Pr="00896271">
        <w:rPr>
          <w:rFonts w:ascii="Arial" w:eastAsia="Times New Roman" w:hAnsi="Arial" w:cs="Arial"/>
          <w:sz w:val="24"/>
          <w:szCs w:val="24"/>
        </w:rPr>
        <w:t xml:space="preserve"> própria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Pr="00896271">
        <w:rPr>
          <w:rFonts w:ascii="Arial" w:eastAsia="Times New Roman" w:hAnsi="Arial" w:cs="Arial"/>
          <w:sz w:val="24"/>
          <w:szCs w:val="24"/>
        </w:rPr>
        <w:t xml:space="preserve"> 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ecretaria</w:t>
      </w:r>
      <w:r w:rsidR="00EB679E">
        <w:rPr>
          <w:rFonts w:ascii="Arial" w:eastAsia="Times New Roman" w:hAnsi="Arial" w:cs="Arial"/>
          <w:sz w:val="24"/>
          <w:szCs w:val="24"/>
        </w:rPr>
        <w:t>s</w:t>
      </w:r>
      <w:r w:rsidR="009F1DE7">
        <w:rPr>
          <w:rFonts w:ascii="Arial" w:eastAsia="Times New Roman" w:hAnsi="Arial" w:cs="Arial"/>
          <w:sz w:val="24"/>
          <w:szCs w:val="24"/>
        </w:rPr>
        <w:t>, destinados ao</w:t>
      </w:r>
      <w:r w:rsidR="000054BA">
        <w:rPr>
          <w:rFonts w:ascii="Arial" w:eastAsia="Times New Roman" w:hAnsi="Arial" w:cs="Arial"/>
          <w:sz w:val="24"/>
          <w:szCs w:val="24"/>
        </w:rPr>
        <w:t xml:space="preserve"> custeio de Despesas com Pessoal</w:t>
      </w:r>
      <w:r w:rsidRPr="0089627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no mesmo valor.</w:t>
      </w:r>
    </w:p>
    <w:p w:rsidR="00896271" w:rsidRP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RS, aos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E917B7">
        <w:rPr>
          <w:rFonts w:ascii="Arial" w:hAnsi="Arial" w:cs="Arial"/>
          <w:sz w:val="24"/>
          <w:szCs w:val="24"/>
        </w:rPr>
        <w:t>08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0054BA">
        <w:rPr>
          <w:rFonts w:ascii="Arial" w:hAnsi="Arial" w:cs="Arial"/>
          <w:sz w:val="24"/>
          <w:szCs w:val="24"/>
        </w:rPr>
        <w:t>fevereiro</w:t>
      </w:r>
      <w:r w:rsidR="002E6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EB67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AC5E5B">
      <w:headerReference w:type="default" r:id="rId7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E4" w:rsidRDefault="007D4CE4" w:rsidP="000E0139">
      <w:pPr>
        <w:spacing w:after="0" w:line="240" w:lineRule="auto"/>
      </w:pPr>
      <w:r>
        <w:separator/>
      </w:r>
    </w:p>
  </w:endnote>
  <w:endnote w:type="continuationSeparator" w:id="0">
    <w:p w:rsidR="007D4CE4" w:rsidRDefault="007D4CE4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E4" w:rsidRDefault="007D4CE4" w:rsidP="000E0139">
      <w:pPr>
        <w:spacing w:after="0" w:line="240" w:lineRule="auto"/>
      </w:pPr>
      <w:r>
        <w:separator/>
      </w:r>
    </w:p>
  </w:footnote>
  <w:footnote w:type="continuationSeparator" w:id="0">
    <w:p w:rsidR="007D4CE4" w:rsidRDefault="007D4CE4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E4" w:rsidRPr="001C6466" w:rsidRDefault="007D4CE4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7D4CE4" w:rsidRPr="001C6466" w:rsidRDefault="007D4CE4" w:rsidP="001D3C7D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7D4CE4" w:rsidRPr="001C6466" w:rsidRDefault="007D4CE4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7D4CE4" w:rsidRPr="001C6466" w:rsidRDefault="007D4CE4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7D4CE4" w:rsidRDefault="007D4CE4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054BA"/>
    <w:rsid w:val="00045C1B"/>
    <w:rsid w:val="00082E01"/>
    <w:rsid w:val="000D6129"/>
    <w:rsid w:val="000E0139"/>
    <w:rsid w:val="000E6BE2"/>
    <w:rsid w:val="00100A6E"/>
    <w:rsid w:val="0011475A"/>
    <w:rsid w:val="00146F9B"/>
    <w:rsid w:val="00173C18"/>
    <w:rsid w:val="001D3C7D"/>
    <w:rsid w:val="001D5EA5"/>
    <w:rsid w:val="001E1BF8"/>
    <w:rsid w:val="002101CA"/>
    <w:rsid w:val="0024116B"/>
    <w:rsid w:val="00250D6A"/>
    <w:rsid w:val="002E6582"/>
    <w:rsid w:val="002F0065"/>
    <w:rsid w:val="0031740C"/>
    <w:rsid w:val="0031778C"/>
    <w:rsid w:val="00324B6A"/>
    <w:rsid w:val="00382116"/>
    <w:rsid w:val="003D0EE1"/>
    <w:rsid w:val="004353DA"/>
    <w:rsid w:val="004517E5"/>
    <w:rsid w:val="004B66C3"/>
    <w:rsid w:val="004F5717"/>
    <w:rsid w:val="00540ABA"/>
    <w:rsid w:val="00563F92"/>
    <w:rsid w:val="005B5B51"/>
    <w:rsid w:val="005E0347"/>
    <w:rsid w:val="00631E06"/>
    <w:rsid w:val="006626F1"/>
    <w:rsid w:val="00725A1A"/>
    <w:rsid w:val="007D4CE4"/>
    <w:rsid w:val="00810D93"/>
    <w:rsid w:val="00813F5F"/>
    <w:rsid w:val="00814D1A"/>
    <w:rsid w:val="00816B2D"/>
    <w:rsid w:val="008318AD"/>
    <w:rsid w:val="00862DFF"/>
    <w:rsid w:val="00896271"/>
    <w:rsid w:val="008E0BB9"/>
    <w:rsid w:val="008E2C43"/>
    <w:rsid w:val="008E6DF9"/>
    <w:rsid w:val="009140FA"/>
    <w:rsid w:val="009503A0"/>
    <w:rsid w:val="009576EA"/>
    <w:rsid w:val="0096068E"/>
    <w:rsid w:val="009F1DE7"/>
    <w:rsid w:val="009F4A1A"/>
    <w:rsid w:val="009F6837"/>
    <w:rsid w:val="00A13983"/>
    <w:rsid w:val="00AA4F81"/>
    <w:rsid w:val="00AB3EF7"/>
    <w:rsid w:val="00AC5E5B"/>
    <w:rsid w:val="00AF0EA4"/>
    <w:rsid w:val="00B2653E"/>
    <w:rsid w:val="00B36754"/>
    <w:rsid w:val="00C52540"/>
    <w:rsid w:val="00C54F32"/>
    <w:rsid w:val="00CC6A3A"/>
    <w:rsid w:val="00D01DBD"/>
    <w:rsid w:val="00D6310D"/>
    <w:rsid w:val="00D77788"/>
    <w:rsid w:val="00D861CF"/>
    <w:rsid w:val="00DB1466"/>
    <w:rsid w:val="00E01900"/>
    <w:rsid w:val="00E1326C"/>
    <w:rsid w:val="00E917B7"/>
    <w:rsid w:val="00EA282A"/>
    <w:rsid w:val="00EB679E"/>
    <w:rsid w:val="00EE1632"/>
    <w:rsid w:val="00F10A0C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2017-02-10T11:13:00Z</cp:lastPrinted>
  <dcterms:created xsi:type="dcterms:W3CDTF">2017-02-08T16:42:00Z</dcterms:created>
  <dcterms:modified xsi:type="dcterms:W3CDTF">2017-02-10T11:13:00Z</dcterms:modified>
</cp:coreProperties>
</file>